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tabs>
          <w:tab w:val="left" w:pos="0"/>
        </w:tabs>
        <w:suppressAutoHyphens/>
        <w:jc w:val="both"/>
        <w:rPr>
          <w:rFonts w:ascii="Times New Roman" w:hAnsi="Times New Roman"/>
          <w:spacing w:val="-3"/>
          <w:sz w:val="24"/>
        </w:rPr>
      </w:pPr>
    </w:p>
    <w:p>
      <w:pPr>
        <w:tabs>
          <w:tab w:val="left" w:pos="0"/>
        </w:tabs>
        <w:suppressAutoHyphens/>
        <w:jc w:val="both"/>
        <w:rPr>
          <w:rFonts w:ascii="Times New Roman" w:hAnsi="Times New Roman"/>
          <w:spacing w:val="-3"/>
          <w:sz w:val="24"/>
        </w:rPr>
      </w:pPr>
    </w:p>
    <w:p>
      <w:pPr>
        <w:tabs>
          <w:tab w:val="left" w:pos="0"/>
          <w:tab w:val="left" w:pos="5646"/>
          <w:tab w:val="left" w:pos="6456"/>
          <w:tab w:val="left" w:pos="7176"/>
          <w:tab w:val="left" w:pos="7896"/>
          <w:tab w:val="left" w:pos="8616"/>
          <w:tab w:val="left" w:pos="9336"/>
        </w:tabs>
        <w:suppressAutoHyphens/>
        <w:jc w:val="both"/>
        <w:rPr>
          <w:rFonts w:ascii="Times New Roman" w:hAnsi="Times New Roman"/>
          <w:spacing w:val="-3"/>
          <w:sz w:val="24"/>
        </w:rPr>
      </w:pPr>
      <w:r>
        <w:rPr>
          <w:rFonts w:ascii="Times New Roman" w:hAnsi="Times New Roman"/>
          <w:spacing w:val="-3"/>
          <w:sz w:val="24"/>
        </w:rPr>
        <w:t>[CAN:Name.Solicitors#01]</w:t>
      </w:r>
    </w:p>
    <w:p>
      <w:pPr>
        <w:tabs>
          <w:tab w:val="left" w:pos="0"/>
          <w:tab w:val="left" w:pos="5646"/>
          <w:tab w:val="left" w:pos="6456"/>
          <w:tab w:val="left" w:pos="7176"/>
          <w:tab w:val="left" w:pos="7896"/>
          <w:tab w:val="left" w:pos="8616"/>
          <w:tab w:val="left" w:pos="9336"/>
        </w:tabs>
        <w:suppressAutoHyphens/>
        <w:jc w:val="both"/>
        <w:rPr>
          <w:rFonts w:ascii="Times New Roman" w:hAnsi="Times New Roman"/>
          <w:spacing w:val="-3"/>
          <w:sz w:val="24"/>
        </w:rPr>
      </w:pPr>
      <w:r>
        <w:rPr>
          <w:rFonts w:ascii="Times New Roman" w:hAnsi="Times New Roman"/>
          <w:spacing w:val="-3"/>
          <w:sz w:val="24"/>
        </w:rPr>
        <w:t>Solicitors</w:t>
      </w:r>
    </w:p>
    <w:p>
      <w:pPr>
        <w:tabs>
          <w:tab w:val="left" w:pos="0"/>
          <w:tab w:val="left" w:pos="5646"/>
          <w:tab w:val="left" w:pos="6456"/>
          <w:tab w:val="left" w:pos="7176"/>
          <w:tab w:val="left" w:pos="7896"/>
          <w:tab w:val="left" w:pos="8616"/>
          <w:tab w:val="left" w:pos="9336"/>
        </w:tabs>
        <w:suppressAutoHyphens/>
        <w:jc w:val="both"/>
        <w:rPr>
          <w:rFonts w:ascii="Times New Roman" w:hAnsi="Times New Roman"/>
          <w:spacing w:val="-3"/>
          <w:sz w:val="24"/>
        </w:rPr>
      </w:pPr>
      <w:r>
        <w:rPr>
          <w:rFonts w:ascii="Times New Roman" w:hAnsi="Times New Roman"/>
          <w:spacing w:val="-3"/>
          <w:sz w:val="24"/>
        </w:rPr>
        <w:t>[CAN:Address.Solicitors#01]</w:t>
      </w:r>
    </w:p>
    <w:p>
      <w:pPr>
        <w:tabs>
          <w:tab w:val="left" w:pos="0"/>
          <w:tab w:val="left" w:pos="8616"/>
          <w:tab w:val="left" w:pos="9336"/>
        </w:tabs>
        <w:suppressAutoHyphens/>
        <w:jc w:val="both"/>
        <w:rPr>
          <w:rFonts w:ascii="Times New Roman" w:hAnsi="Times New Roman"/>
          <w:spacing w:val="-3"/>
          <w:sz w:val="24"/>
        </w:rPr>
      </w:pPr>
    </w:p>
    <w:p>
      <w:pPr>
        <w:tabs>
          <w:tab w:val="left" w:pos="0"/>
          <w:tab w:val="left" w:pos="8616"/>
          <w:tab w:val="left" w:pos="9336"/>
        </w:tabs>
        <w:suppressAutoHyphens/>
        <w:jc w:val="both"/>
        <w:rPr>
          <w:rFonts w:ascii="Times New Roman" w:hAnsi="Times New Roman"/>
          <w:spacing w:val="-3"/>
          <w:sz w:val="24"/>
        </w:rPr>
      </w:pPr>
    </w:p>
    <w:p>
      <w:pPr>
        <w:tabs>
          <w:tab w:val="left" w:pos="0"/>
          <w:tab w:val="left" w:pos="8616"/>
          <w:tab w:val="left" w:pos="9336"/>
        </w:tabs>
        <w:suppressAutoHyphens/>
        <w:jc w:val="both"/>
        <w:rPr>
          <w:rFonts w:ascii="Times New Roman" w:hAnsi="Times New Roman"/>
          <w:spacing w:val="-3"/>
          <w:sz w:val="24"/>
        </w:rPr>
      </w:pPr>
    </w:p>
    <w:p>
      <w:pPr>
        <w:pStyle w:val="Heading1"/>
        <w:tabs>
          <w:tab w:val="clear" w:pos="0"/>
          <w:tab w:val="clear" w:pos="828"/>
          <w:tab w:val="clear" w:pos="5646"/>
          <w:tab w:val="clear" w:pos="5736"/>
          <w:tab w:val="clear" w:pos="6456"/>
          <w:tab w:val="clear" w:pos="7176"/>
          <w:tab w:val="clear" w:pos="7896"/>
        </w:tabs>
      </w:pPr>
      <w:r>
        <w:t>SUBJECT TO CONTRACT – CONTRACT DENIED</w:t>
      </w:r>
    </w:p>
    <w:p>
      <w:pPr>
        <w:tabs>
          <w:tab w:val="left" w:pos="0"/>
          <w:tab w:val="left" w:pos="828"/>
          <w:tab w:val="left" w:pos="5646"/>
          <w:tab w:val="left" w:pos="5736"/>
          <w:tab w:val="left" w:pos="6456"/>
          <w:tab w:val="left" w:pos="7176"/>
          <w:tab w:val="left" w:pos="7896"/>
          <w:tab w:val="left" w:pos="8616"/>
          <w:tab w:val="left" w:pos="9336"/>
        </w:tabs>
        <w:suppressAutoHyphens/>
        <w:jc w:val="center"/>
        <w:rPr>
          <w:rFonts w:ascii="Times New Roman" w:hAnsi="Times New Roman"/>
          <w:b/>
          <w:sz w:val="24"/>
          <w:u w:val="single"/>
        </w:rPr>
      </w:pPr>
    </w:p>
    <w:p>
      <w:pPr>
        <w:tabs>
          <w:tab w:val="left" w:pos="0"/>
          <w:tab w:val="left" w:pos="828"/>
          <w:tab w:val="left" w:pos="5646"/>
          <w:tab w:val="left" w:pos="5736"/>
          <w:tab w:val="left" w:pos="6456"/>
          <w:tab w:val="left" w:pos="7176"/>
          <w:tab w:val="left" w:pos="7896"/>
          <w:tab w:val="left" w:pos="8616"/>
          <w:tab w:val="left" w:pos="9336"/>
        </w:tabs>
        <w:suppressAutoHyphens/>
        <w:rPr>
          <w:rFonts w:ascii="Times New Roman" w:hAnsi="Times New Roman"/>
          <w:b/>
          <w:sz w:val="24"/>
        </w:rPr>
      </w:pPr>
    </w:p>
    <w:p>
      <w:pPr>
        <w:tabs>
          <w:tab w:val="left" w:pos="0"/>
          <w:tab w:val="left" w:pos="851"/>
          <w:tab w:val="left" w:pos="8616"/>
          <w:tab w:val="left" w:pos="9336"/>
        </w:tabs>
        <w:suppressAutoHyphens/>
        <w:rPr>
          <w:rFonts w:ascii="Times New Roman" w:hAnsi="Times New Roman"/>
          <w:b/>
          <w:sz w:val="24"/>
        </w:rPr>
      </w:pPr>
      <w:r>
        <w:rPr>
          <w:rFonts w:ascii="Times New Roman" w:hAnsi="Times New Roman"/>
          <w:b/>
          <w:sz w:val="24"/>
        </w:rPr>
        <w:t>Re:</w:t>
      </w:r>
      <w:r>
        <w:rPr>
          <w:rFonts w:ascii="Times New Roman" w:hAnsi="Times New Roman"/>
          <w:b/>
          <w:sz w:val="24"/>
        </w:rPr>
        <w:tab/>
        <w:t>Our Clients — [CNT:Name][LCN:Dummy#01][SYS:iif(LCN:ClNameCon='', '', ' and ')][LCN:ClNameCon#01]</w:t>
      </w:r>
    </w:p>
    <w:p>
      <w:pPr>
        <w:tabs>
          <w:tab w:val="left" w:pos="0"/>
          <w:tab w:val="left" w:pos="851"/>
          <w:tab w:val="left" w:pos="8616"/>
          <w:tab w:val="left" w:pos="9336"/>
        </w:tabs>
        <w:suppressAutoHyphens/>
        <w:rPr>
          <w:rFonts w:ascii="Times New Roman" w:hAnsi="Times New Roman"/>
          <w:b/>
          <w:sz w:val="24"/>
        </w:rPr>
      </w:pPr>
      <w:r>
        <w:rPr>
          <w:rFonts w:ascii="Times New Roman" w:hAnsi="Times New Roman"/>
          <w:b/>
          <w:sz w:val="24"/>
        </w:rPr>
        <w:tab/>
        <w:t>Your Clients — [CAN:Name.Vendors#@&amp;]</w:t>
      </w:r>
    </w:p>
    <w:p>
      <w:pPr>
        <w:pStyle w:val="Heading2"/>
      </w:pPr>
      <w:r>
        <w:tab/>
        <w:t>Premises — [UDF:PropertyDesc]</w:t>
      </w:r>
    </w:p>
    <w:p>
      <w:pPr>
        <w:pStyle w:val="Heading2"/>
      </w:pPr>
      <w:r>
        <w:tab/>
        <w:t>___________________________________________________</w:t>
      </w:r>
    </w:p>
    <w:p>
      <w:pPr>
        <w:tabs>
          <w:tab w:val="left" w:pos="0"/>
          <w:tab w:val="left" w:pos="828"/>
          <w:tab w:val="left" w:pos="5646"/>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Dear Sirs,</w:t>
      </w:r>
    </w:p>
    <w:p>
      <w:pPr>
        <w:pStyle w:val="EndnoteText"/>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rPr>
      </w:pPr>
    </w:p>
    <w:p>
      <w:pPr>
        <w:tabs>
          <w:tab w:val="left" w:pos="0"/>
          <w:tab w:val="left" w:pos="828"/>
          <w:tab w:val="left" w:pos="8616"/>
          <w:tab w:val="left" w:pos="9336"/>
        </w:tabs>
        <w:suppressAutoHyphens/>
        <w:rPr>
          <w:rFonts w:ascii="Times New Roman" w:hAnsi="Times New Roman"/>
          <w:sz w:val="24"/>
        </w:rPr>
      </w:pPr>
      <w:r>
        <w:rPr>
          <w:rFonts w:ascii="Times New Roman" w:hAnsi="Times New Roman"/>
          <w:sz w:val="24"/>
        </w:rPr>
        <w:t>We acknowledge receipt of your letter together with Contracts and Replies to Requisitions.  We now enclose the original Deed of Purchase for your attention.</w:t>
      </w:r>
    </w:p>
    <w:p>
      <w:pPr>
        <w:tabs>
          <w:tab w:val="left" w:pos="0"/>
          <w:tab w:val="left" w:pos="828"/>
          <w:tab w:val="left" w:pos="8616"/>
          <w:tab w:val="left" w:pos="9336"/>
        </w:tabs>
        <w:suppressAutoHyphens/>
        <w:rPr>
          <w:rFonts w:ascii="Times New Roman" w:hAnsi="Times New Roman"/>
          <w:sz w:val="24"/>
        </w:rPr>
      </w:pPr>
    </w:p>
    <w:p>
      <w:pPr>
        <w:tabs>
          <w:tab w:val="left" w:pos="0"/>
          <w:tab w:val="left" w:pos="828"/>
          <w:tab w:val="left" w:pos="8616"/>
          <w:tab w:val="left" w:pos="9336"/>
        </w:tabs>
        <w:suppressAutoHyphens/>
        <w:rPr>
          <w:rFonts w:ascii="Times New Roman" w:hAnsi="Times New Roman"/>
          <w:sz w:val="24"/>
        </w:rPr>
      </w:pPr>
      <w:r>
        <w:rPr>
          <w:rFonts w:ascii="Times New Roman" w:hAnsi="Times New Roman"/>
          <w:sz w:val="24"/>
        </w:rPr>
        <w:t>We refer to your replies to Requisitions and now have the following rejoinders.</w:t>
      </w: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1.</w:t>
      </w: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2.</w:t>
      </w: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In the meantime please note we have no authority either expressed or implied to bind our client to any contract and no contract shall be deemed to come into existence until such time as contracts for sale have been signed by all parties, exchanged and a full deposit paid.</w:t>
      </w: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Yours faithfully,</w:t>
      </w: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______________________________</w:t>
      </w: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[SYS:CON:Name]</w:t>
      </w:r>
    </w:p>
    <w:p>
      <w:pPr>
        <w:tabs>
          <w:tab w:val="left" w:pos="0"/>
          <w:tab w:val="left" w:pos="828"/>
          <w:tab w:val="left" w:pos="5592"/>
          <w:tab w:val="left" w:pos="5736"/>
          <w:tab w:val="left" w:pos="6456"/>
          <w:tab w:val="left" w:pos="7176"/>
          <w:tab w:val="left" w:pos="7896"/>
          <w:tab w:val="left" w:pos="8616"/>
          <w:tab w:val="left" w:pos="9336"/>
        </w:tabs>
        <w:suppressAutoHyphens/>
        <w:rPr>
          <w:rFonts w:ascii="Times New Roman" w:hAnsi="Times New Roman"/>
          <w:sz w:val="24"/>
        </w:rPr>
      </w:pPr>
      <w:r>
        <w:rPr>
          <w:rFonts w:ascii="Times New Roman" w:hAnsi="Times New Roman"/>
          <w:sz w:val="24"/>
        </w:rPr>
        <w:t>Encl.</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5" w:h="16838"/>
      <w:pgMar w:top="907" w:right="850" w:bottom="1417" w:left="1417" w:header="709" w:footer="709" w:gutter="0"/>
      <w:paperSrc w:first="257" w:other="257"/>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 w:val="24"/>
        </w:rPr>
      </w:pPr>
    </w:p>
  </w:endnote>
  <w:endnote w:type="continuationSeparator" w:id="0">
    <w:p>
      <w:r>
        <w:rPr>
          <w:sz w:val="24"/>
        </w:rPr>
        <w:t xml:space="preserve"> </w:t>
      </w:r>
    </w:p>
  </w:endnote>
  <w:endnote w:type="continuationNotice" w:id="1">
    <w:p>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 w:val="24"/>
        </w:rP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843"/>
  <w:doNotHyphenateCaps/>
  <w:drawingGridHorizontalSpacing w:val="100"/>
  <w:drawingGridVerticalSpacing w:val="136"/>
  <w:displayHorizontalDrawingGridEvery w:val="2"/>
  <w:displayVerticalDrawingGridEvery w:val="0"/>
  <w:doNotShadeFormData/>
  <w:characterSpacingControl w:val="doNotCompress"/>
  <w:footnotePr>
    <w:footnote w:id="-1"/>
    <w:footnote w:id="0"/>
  </w:footnotePr>
  <w:endnotePr>
    <w:numFmt w:val="decimal"/>
    <w:endnote w:id="-1"/>
    <w:endnote w:id="0"/>
    <w:endnote w:id="1"/>
  </w:endnotePr>
  <w:compat>
    <w:noTabHangInd/>
    <w:spaceForUL/>
    <w:noColumnBalance/>
    <w:balanceSingleByteDoubleByteWidth/>
    <w:doNotLeaveBackslashAlone/>
    <w:ulTrailSpace/>
    <w:doNotExpandShiftReturn/>
    <w:suppressTopSpacingWP/>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9F52F9D-7ABE-403A-A67B-F6B4910DE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textAlignment w:val="baseline"/>
    </w:pPr>
    <w:rPr>
      <w:rFonts w:ascii="Courier New" w:hAnsi="Courier New"/>
      <w:lang w:val="en-GB" w:eastAsia="en-US"/>
    </w:rPr>
  </w:style>
  <w:style w:type="paragraph" w:styleId="Heading1">
    <w:name w:val="heading 1"/>
    <w:basedOn w:val="Normal"/>
    <w:next w:val="Normal"/>
    <w:qFormat/>
    <w:pPr>
      <w:keepNext/>
      <w:tabs>
        <w:tab w:val="left" w:pos="0"/>
        <w:tab w:val="left" w:pos="828"/>
        <w:tab w:val="left" w:pos="5646"/>
        <w:tab w:val="left" w:pos="5736"/>
        <w:tab w:val="left" w:pos="6456"/>
        <w:tab w:val="left" w:pos="7176"/>
        <w:tab w:val="left" w:pos="7896"/>
        <w:tab w:val="left" w:pos="8616"/>
        <w:tab w:val="left" w:pos="9336"/>
      </w:tabs>
      <w:suppressAutoHyphens/>
      <w:jc w:val="center"/>
      <w:outlineLvl w:val="0"/>
    </w:pPr>
    <w:rPr>
      <w:rFonts w:ascii="Times New Roman" w:hAnsi="Times New Roman"/>
      <w:b/>
      <w:sz w:val="24"/>
      <w:u w:val="single"/>
    </w:rPr>
  </w:style>
  <w:style w:type="paragraph" w:styleId="Heading2">
    <w:name w:val="heading 2"/>
    <w:basedOn w:val="Normal"/>
    <w:next w:val="Normal"/>
    <w:qFormat/>
    <w:pPr>
      <w:keepNext/>
      <w:tabs>
        <w:tab w:val="left" w:pos="0"/>
        <w:tab w:val="left" w:pos="851"/>
        <w:tab w:val="left" w:pos="2400"/>
        <w:tab w:val="left" w:pos="8616"/>
        <w:tab w:val="left" w:pos="9336"/>
      </w:tabs>
      <w:suppressAutoHyphens/>
      <w:outlineLvl w:val="1"/>
    </w:pPr>
    <w:rPr>
      <w:rFonts w:ascii="Times New Roman" w:hAnsi="Times New Roman"/>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1440" w:right="720" w:hanging="720"/>
    </w:pPr>
    <w:rPr>
      <w:lang w:val="en-US"/>
    </w:rPr>
  </w:style>
  <w:style w:type="paragraph" w:styleId="TOC3">
    <w:name w:val="toc 3"/>
    <w:basedOn w:val="Normal"/>
    <w:next w:val="Normal"/>
    <w:semiHidden/>
    <w:pPr>
      <w:tabs>
        <w:tab w:val="right" w:leader="dot" w:pos="9360"/>
      </w:tabs>
      <w:suppressAutoHyphens/>
      <w:ind w:left="2160" w:right="720" w:hanging="720"/>
    </w:pPr>
    <w:rPr>
      <w:lang w:val="en-US"/>
    </w:rPr>
  </w:style>
  <w:style w:type="paragraph" w:styleId="TOC4">
    <w:name w:val="toc 4"/>
    <w:basedOn w:val="Normal"/>
    <w:next w:val="Normal"/>
    <w:semiHidden/>
    <w:pPr>
      <w:tabs>
        <w:tab w:val="right" w:leader="dot" w:pos="9360"/>
      </w:tabs>
      <w:suppressAutoHyphens/>
      <w:ind w:left="2880" w:right="720" w:hanging="720"/>
    </w:pPr>
    <w:rPr>
      <w:lang w:val="en-US"/>
    </w:rPr>
  </w:style>
  <w:style w:type="paragraph" w:styleId="TOC5">
    <w:name w:val="toc 5"/>
    <w:basedOn w:val="Normal"/>
    <w:next w:val="Normal"/>
    <w:semiHidden/>
    <w:pPr>
      <w:tabs>
        <w:tab w:val="right" w:leader="dot" w:pos="9360"/>
      </w:tabs>
      <w:suppressAutoHyphens/>
      <w:ind w:left="3600" w:right="720" w:hanging="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References">
    <w:name w:val="References"/>
    <w:basedOn w:val="Normal"/>
    <w:link w:val="ReferencesChar"/>
    <w:pPr>
      <w:tabs>
        <w:tab w:val="left" w:pos="0"/>
      </w:tabs>
      <w:suppressAutoHyphens/>
      <w:spacing w:after="120"/>
      <w:ind w:left="1080"/>
    </w:pPr>
    <w:rPr>
      <w:rFonts w:ascii="Times New Roman" w:hAnsi="Times New Roman"/>
      <w:spacing w:val="-3"/>
      <w:sz w:val="24"/>
    </w:rPr>
  </w:style>
  <w:style w:type="character" w:customStyle="1" w:styleId="ReferencesChar">
    <w:name w:val="References Char"/>
    <w:link w:val="References"/>
    <w:rPr>
      <w:spacing w:val="-3"/>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Art Kavanagh</cp:lastModifiedBy>
  <cp:revision>2</cp:revision>
  <cp:lastPrinted>2006-11-01T12:37:00Z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92061</vt:lpwstr>
  </property>
  <property fmtid="{D5CDD505-2E9C-101B-9397-08002B2CF9AE}" pid="3" name="KeyhouseMatterReference">
    <vt:lpwstr>MIS009/0001</vt:lpwstr>
  </property>
</Properties>
</file>